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/>
      </w:tblPr>
      <w:tblGrid>
        <w:gridCol w:w="1908"/>
        <w:gridCol w:w="3780"/>
        <w:gridCol w:w="4680"/>
      </w:tblGrid>
      <w:tr w:rsidR="009C579D" w:rsidRPr="002C1B83" w:rsidTr="0074639B">
        <w:trPr>
          <w:trHeight w:hRule="exact" w:val="34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Adı, Soyadı     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Ünvanı         :</w:t>
            </w:r>
          </w:p>
        </w:tc>
      </w:tr>
      <w:tr w:rsidR="009C579D" w:rsidRPr="002C1B83" w:rsidTr="0074639B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Oda Sicil No:</w:t>
            </w:r>
          </w:p>
        </w:tc>
      </w:tr>
      <w:tr w:rsidR="009C579D" w:rsidRPr="002C1B83" w:rsidTr="0074639B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İş Yeri Ünvanı  :</w:t>
            </w:r>
          </w:p>
        </w:tc>
      </w:tr>
      <w:tr w:rsidR="009C579D" w:rsidRPr="002C1B83" w:rsidTr="0074639B">
        <w:trPr>
          <w:trHeight w:hRule="exact" w:val="28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İş Yeri Adresi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tted" w:sz="2" w:space="0" w:color="FF6600"/>
              <w:bottom w:val="dotted" w:sz="2" w:space="0" w:color="FF6600"/>
              <w:right w:val="single" w:sz="4" w:space="0" w:color="auto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</w:p>
        </w:tc>
      </w:tr>
      <w:tr w:rsidR="009C579D" w:rsidRPr="002C1B83" w:rsidTr="0074639B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4" w:space="0" w:color="auto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4" w:space="0" w:color="auto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</w:p>
        </w:tc>
      </w:tr>
      <w:tr w:rsidR="009C579D" w:rsidRPr="002C1B83" w:rsidTr="0074639B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4" w:space="0" w:color="auto"/>
              <w:bottom w:val="single" w:sz="4" w:space="0" w:color="auto"/>
              <w:right w:val="dotted" w:sz="2" w:space="0" w:color="FF6600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Posta Kodu  :</w:t>
            </w:r>
          </w:p>
        </w:tc>
      </w:tr>
      <w:tr w:rsidR="009C579D" w:rsidRPr="002C1B83" w:rsidTr="0074639B">
        <w:trPr>
          <w:trHeight w:hRule="exact" w:val="313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Telefon No (İş):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Telefon No (Ev):</w:t>
            </w:r>
          </w:p>
        </w:tc>
      </w:tr>
      <w:tr w:rsidR="009C579D" w:rsidRPr="002C1B83" w:rsidTr="0074639B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Faks No           :</w:t>
            </w:r>
          </w:p>
        </w:tc>
        <w:tc>
          <w:tcPr>
            <w:tcW w:w="4680" w:type="dxa"/>
            <w:tcBorders>
              <w:top w:val="dotted" w:sz="2" w:space="0" w:color="FF6600"/>
              <w:left w:val="single" w:sz="4" w:space="0" w:color="auto"/>
              <w:bottom w:val="dotted" w:sz="2" w:space="0" w:color="FF6600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GSM No            :</w:t>
            </w:r>
          </w:p>
        </w:tc>
      </w:tr>
      <w:tr w:rsidR="009C579D" w:rsidRPr="002C1B83" w:rsidTr="0074639B">
        <w:trPr>
          <w:trHeight w:hRule="exact" w:val="382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9D" w:rsidRPr="009C579D" w:rsidRDefault="009C579D" w:rsidP="0074639B">
            <w:pPr>
              <w:spacing w:line="360" w:lineRule="auto"/>
            </w:pPr>
            <w:r w:rsidRPr="009C579D">
              <w:rPr>
                <w:sz w:val="22"/>
                <w:szCs w:val="22"/>
              </w:rPr>
              <w:t>E-Posta Adresi :</w:t>
            </w:r>
          </w:p>
        </w:tc>
      </w:tr>
    </w:tbl>
    <w:p w:rsidR="009C579D" w:rsidRPr="009C579D" w:rsidRDefault="00D5209E" w:rsidP="009C579D">
      <w:pPr>
        <w:spacing w:before="100" w:beforeAutospacing="1"/>
        <w:jc w:val="both"/>
        <w:rPr>
          <w:b/>
        </w:rPr>
      </w:pPr>
      <w:r>
        <w:rPr>
          <w:b/>
        </w:rPr>
        <w:t xml:space="preserve">6552 </w:t>
      </w:r>
      <w:r w:rsidR="009C579D" w:rsidRPr="009C579D">
        <w:rPr>
          <w:b/>
        </w:rPr>
        <w:t>sayılı “İ</w:t>
      </w:r>
      <w:r w:rsidR="009C579D" w:rsidRPr="009C579D">
        <w:rPr>
          <w:b/>
          <w:lang w:val="en-GB"/>
        </w:rPr>
        <w:t>ş Kanunui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le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Bazı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Kanun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ve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Kanun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Hükmünde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Kararnamelerde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Değişiklik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Yapılması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ile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Bazı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AlacaklarınYenidenYapılandırılmasına</w:t>
      </w:r>
      <w:r>
        <w:rPr>
          <w:b/>
          <w:lang w:val="en-GB"/>
        </w:rPr>
        <w:t xml:space="preserve"> </w:t>
      </w:r>
      <w:r w:rsidR="009C579D" w:rsidRPr="009C579D">
        <w:rPr>
          <w:b/>
          <w:lang w:val="en-GB"/>
        </w:rPr>
        <w:t>DairKanun</w:t>
      </w:r>
      <w:r w:rsidR="009C579D" w:rsidRPr="009C579D">
        <w:rPr>
          <w:b/>
        </w:rPr>
        <w:t>” 11 Eylül 2014 tarih ve  29116 mükerrer sayılı Resmi Gazetede yayımlanmıştır.</w:t>
      </w:r>
    </w:p>
    <w:p w:rsidR="009C579D" w:rsidRPr="009C579D" w:rsidRDefault="009C579D" w:rsidP="009C579D">
      <w:pPr>
        <w:spacing w:before="100" w:beforeAutospacing="1" w:after="100" w:afterAutospacing="1" w:line="240" w:lineRule="atLeast"/>
        <w:jc w:val="both"/>
        <w:rPr>
          <w:b/>
        </w:rPr>
      </w:pPr>
      <w:r w:rsidRPr="009C579D">
        <w:rPr>
          <w:b/>
        </w:rPr>
        <w:t>Anılan Kanun hükmü gereği;</w:t>
      </w:r>
    </w:p>
    <w:p w:rsidR="009C579D" w:rsidRPr="009D0BA1" w:rsidRDefault="009C579D" w:rsidP="009C579D">
      <w:pPr>
        <w:spacing w:before="100" w:beforeAutospacing="1" w:after="100" w:afterAutospacing="1" w:line="240" w:lineRule="atLeast"/>
        <w:jc w:val="both"/>
        <w:rPr>
          <w:b/>
          <w:color w:val="000000"/>
        </w:rPr>
      </w:pPr>
      <w:r w:rsidRPr="009D0BA1">
        <w:rPr>
          <w:b/>
          <w:color w:val="000000"/>
        </w:rPr>
        <w:t>6552 sayılı Yasanın 76. maddesi kapsamında borçlarımın yapılandırılmasını talep eder, yapılandırılan borçlarımın tamamını Ekim ayı başından başlamak üzere birer aylık dönemler halinde dokuz eşit taksitte ödemeyi kabul ve taahhüt ederim.</w:t>
      </w:r>
    </w:p>
    <w:p w:rsidR="009C579D" w:rsidRPr="009D0BA1" w:rsidRDefault="009C579D" w:rsidP="009C579D">
      <w:pPr>
        <w:spacing w:before="100" w:beforeAutospacing="1" w:after="100" w:afterAutospacing="1" w:line="240" w:lineRule="atLeast"/>
        <w:jc w:val="both"/>
        <w:rPr>
          <w:b/>
          <w:color w:val="000000"/>
        </w:rPr>
      </w:pPr>
      <w:r w:rsidRPr="009D0BA1">
        <w:rPr>
          <w:b/>
          <w:color w:val="000000"/>
        </w:rPr>
        <w:t xml:space="preserve">Yapılandırılan borçlarımın 6552 Sayılı yasanın 76. maddesinde öngörülen süre ve şekilde kısmen veya tamamen ödenmemesi halinde; ödenmemiş alacak asılları ile bunlara ilişkin faiz, gecikme faizi, gecikme zammı gibi fer’i alacakların cari hesabıma borç olarak kaydedileceğini,  3568 sayılı </w:t>
      </w:r>
      <w:r w:rsidRPr="009D0BA1">
        <w:rPr>
          <w:b/>
        </w:rPr>
        <w:t xml:space="preserve"> Serbest Muhasebeci Mali Müşavirlik ve Yeminli Mali Müşavirlik Kanunu </w:t>
      </w:r>
      <w:r w:rsidRPr="009D0BA1">
        <w:rPr>
          <w:b/>
          <w:color w:val="000000"/>
        </w:rPr>
        <w:t xml:space="preserve">  ve yönetmeliklerde belirtilen hükümler uygulanarak icra ve disiplin işlemleri başlatılacağını kabul ve taahhüt ederim.</w:t>
      </w:r>
    </w:p>
    <w:p w:rsidR="009C579D" w:rsidRPr="009D0BA1" w:rsidRDefault="009C579D" w:rsidP="009C579D">
      <w:pPr>
        <w:jc w:val="center"/>
        <w:rPr>
          <w:b/>
          <w:sz w:val="20"/>
          <w:szCs w:val="22"/>
        </w:rPr>
      </w:pPr>
    </w:p>
    <w:p w:rsidR="009C579D" w:rsidRDefault="009C579D" w:rsidP="009C579D">
      <w:pPr>
        <w:jc w:val="center"/>
        <w:rPr>
          <w:sz w:val="20"/>
          <w:szCs w:val="22"/>
        </w:rPr>
      </w:pPr>
    </w:p>
    <w:p w:rsidR="009C579D" w:rsidRDefault="009C579D" w:rsidP="009C579D">
      <w:pPr>
        <w:jc w:val="center"/>
        <w:rPr>
          <w:sz w:val="20"/>
          <w:szCs w:val="22"/>
        </w:rPr>
      </w:pPr>
    </w:p>
    <w:p w:rsidR="009C579D" w:rsidRPr="009C579D" w:rsidRDefault="009C579D" w:rsidP="009C579D">
      <w:pPr>
        <w:ind w:left="5664" w:firstLine="708"/>
        <w:jc w:val="center"/>
        <w:rPr>
          <w:b/>
          <w:sz w:val="20"/>
          <w:szCs w:val="22"/>
        </w:rPr>
      </w:pPr>
      <w:r w:rsidRPr="009C579D">
        <w:rPr>
          <w:b/>
          <w:sz w:val="20"/>
          <w:szCs w:val="22"/>
        </w:rPr>
        <w:t xml:space="preserve">   İmza/Kaşe</w:t>
      </w:r>
    </w:p>
    <w:p w:rsidR="009C579D" w:rsidRPr="009C579D" w:rsidRDefault="009C579D" w:rsidP="009C579D">
      <w:pPr>
        <w:rPr>
          <w:b/>
          <w:sz w:val="20"/>
          <w:szCs w:val="22"/>
        </w:rPr>
      </w:pP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</w:p>
    <w:p w:rsidR="009C579D" w:rsidRPr="009C579D" w:rsidRDefault="009C579D" w:rsidP="009C579D">
      <w:pPr>
        <w:rPr>
          <w:b/>
          <w:sz w:val="20"/>
          <w:szCs w:val="22"/>
        </w:rPr>
      </w:pP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</w:r>
      <w:r w:rsidRPr="009C579D">
        <w:rPr>
          <w:b/>
          <w:sz w:val="20"/>
          <w:szCs w:val="22"/>
        </w:rPr>
        <w:tab/>
        <w:t>……./……./……..</w:t>
      </w:r>
    </w:p>
    <w:tbl>
      <w:tblPr>
        <w:tblW w:w="4513" w:type="dxa"/>
        <w:tblInd w:w="-25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4513"/>
      </w:tblGrid>
      <w:tr w:rsidR="009C579D" w:rsidRPr="009C579D" w:rsidTr="0074639B">
        <w:trPr>
          <w:trHeight w:val="173"/>
        </w:trPr>
        <w:tc>
          <w:tcPr>
            <w:tcW w:w="4513" w:type="dxa"/>
            <w:tcBorders>
              <w:left w:val="single" w:sz="4" w:space="0" w:color="FFFFFF"/>
            </w:tcBorders>
            <w:shd w:val="clear" w:color="auto" w:fill="003366"/>
          </w:tcPr>
          <w:p w:rsidR="009C579D" w:rsidRPr="009C579D" w:rsidRDefault="009C579D" w:rsidP="0074639B">
            <w:pPr>
              <w:jc w:val="center"/>
              <w:rPr>
                <w:b/>
                <w:color w:val="FFFFFF"/>
              </w:rPr>
            </w:pPr>
            <w:r w:rsidRPr="009C579D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9C579D" w:rsidRPr="009C579D" w:rsidTr="0074639B">
        <w:trPr>
          <w:trHeight w:hRule="exact" w:val="957"/>
        </w:trPr>
        <w:tc>
          <w:tcPr>
            <w:tcW w:w="4513" w:type="dxa"/>
          </w:tcPr>
          <w:p w:rsidR="009C579D" w:rsidRPr="009C579D" w:rsidRDefault="008355FE" w:rsidP="0074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ve Soyadı:</w:t>
            </w: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  <w:r w:rsidRPr="009C579D">
              <w:rPr>
                <w:b/>
                <w:sz w:val="18"/>
                <w:szCs w:val="18"/>
              </w:rPr>
              <w:t xml:space="preserve">                                                                                           İmza:                             Tarih:......./......./.............</w:t>
            </w: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  <w:p w:rsidR="009C579D" w:rsidRPr="009C579D" w:rsidRDefault="009C579D" w:rsidP="0074639B">
            <w:pPr>
              <w:rPr>
                <w:b/>
                <w:sz w:val="18"/>
                <w:szCs w:val="18"/>
              </w:rPr>
            </w:pPr>
          </w:p>
        </w:tc>
      </w:tr>
    </w:tbl>
    <w:p w:rsidR="009C579D" w:rsidRPr="008355FE" w:rsidRDefault="009C579D">
      <w:pPr>
        <w:rPr>
          <w:b/>
          <w:sz w:val="20"/>
          <w:szCs w:val="22"/>
        </w:rPr>
      </w:pPr>
      <w:bookmarkStart w:id="0" w:name="_GoBack"/>
      <w:bookmarkEnd w:id="0"/>
    </w:p>
    <w:sectPr w:rsidR="009C579D" w:rsidRPr="008355FE" w:rsidSect="00B070F9">
      <w:headerReference w:type="default" r:id="rId6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50" w:rsidRDefault="00140A50" w:rsidP="009C579D">
      <w:r>
        <w:separator/>
      </w:r>
    </w:p>
  </w:endnote>
  <w:endnote w:type="continuationSeparator" w:id="1">
    <w:p w:rsidR="00140A50" w:rsidRDefault="00140A50" w:rsidP="009C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50" w:rsidRDefault="00140A50" w:rsidP="009C579D">
      <w:r>
        <w:separator/>
      </w:r>
    </w:p>
  </w:footnote>
  <w:footnote w:type="continuationSeparator" w:id="1">
    <w:p w:rsidR="00140A50" w:rsidRDefault="00140A50" w:rsidP="009C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43" w:rsidRDefault="00140A50" w:rsidP="009A0452">
    <w:pPr>
      <w:rPr>
        <w:rFonts w:ascii="Arial" w:hAnsi="Arial" w:cs="Arial"/>
        <w:sz w:val="16"/>
        <w:szCs w:val="16"/>
      </w:rPr>
    </w:pPr>
  </w:p>
  <w:p w:rsidR="009A0452" w:rsidRPr="009C579D" w:rsidRDefault="009C579D" w:rsidP="009C579D">
    <w:pPr>
      <w:rPr>
        <w:rFonts w:ascii="Arial" w:hAnsi="Arial" w:cs="Arial"/>
        <w:b/>
        <w:sz w:val="16"/>
        <w:szCs w:val="16"/>
      </w:rPr>
    </w:pPr>
    <w:r w:rsidRPr="009C579D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887730" cy="709930"/>
          <wp:effectExtent l="0" t="0" r="762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C579D">
      <w:rPr>
        <w:rFonts w:ascii="Arial" w:hAnsi="Arial" w:cs="Arial"/>
        <w:b/>
        <w:sz w:val="16"/>
        <w:szCs w:val="16"/>
      </w:rPr>
      <w:t>GAZİANTEP SERBEST MUHASEBECİ MALİ MÜŞAVİRLER ODASI</w:t>
    </w:r>
  </w:p>
  <w:p w:rsidR="009C579D" w:rsidRPr="009C579D" w:rsidRDefault="009C579D" w:rsidP="009C579D">
    <w:pPr>
      <w:rPr>
        <w:b/>
        <w:sz w:val="16"/>
        <w:szCs w:val="16"/>
      </w:rPr>
    </w:pPr>
    <w:r w:rsidRPr="009C579D">
      <w:rPr>
        <w:b/>
        <w:sz w:val="16"/>
        <w:szCs w:val="16"/>
      </w:rPr>
      <w:t xml:space="preserve">                                                  CHAMBER OF CERTIFIED PUBLE ACCOUNTANTS OF GAZİANTEP</w:t>
    </w:r>
  </w:p>
  <w:p w:rsidR="009C579D" w:rsidRPr="009C579D" w:rsidRDefault="009C579D" w:rsidP="009C579D">
    <w:pPr>
      <w:rPr>
        <w:b/>
        <w:sz w:val="16"/>
        <w:szCs w:val="16"/>
      </w:rPr>
    </w:pPr>
  </w:p>
  <w:p w:rsidR="009A0452" w:rsidRPr="009C579D" w:rsidRDefault="00D24C02" w:rsidP="004F3A43">
    <w:pPr>
      <w:pStyle w:val="stbilgi"/>
      <w:jc w:val="center"/>
    </w:pPr>
    <w:r w:rsidRPr="009C579D">
      <w:rPr>
        <w:b/>
      </w:rPr>
      <w:t>6552 SAYILI YASAYA GÖRE BORÇ YAPILANDIRMA</w:t>
    </w:r>
  </w:p>
  <w:p w:rsidR="009A0452" w:rsidRPr="009C579D" w:rsidRDefault="00D24C02" w:rsidP="009A0452">
    <w:pPr>
      <w:pStyle w:val="stbilgi"/>
      <w:jc w:val="center"/>
      <w:rPr>
        <w:b/>
      </w:rPr>
    </w:pPr>
    <w:r w:rsidRPr="009C579D">
      <w:rPr>
        <w:b/>
      </w:rPr>
      <w:t>BAŞVURU BELGESİ</w:t>
    </w:r>
  </w:p>
  <w:p w:rsidR="009A0452" w:rsidRPr="009C579D" w:rsidRDefault="00140A50" w:rsidP="009A0452">
    <w:pPr>
      <w:pStyle w:val="stbilgi"/>
      <w:rPr>
        <w:szCs w:val="40"/>
      </w:rPr>
    </w:pPr>
  </w:p>
  <w:p w:rsidR="000E776F" w:rsidRDefault="00140A50" w:rsidP="00485868">
    <w:pPr>
      <w:spacing w:line="120" w:lineRule="exac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579D"/>
    <w:rsid w:val="00140A50"/>
    <w:rsid w:val="0015071E"/>
    <w:rsid w:val="001737D2"/>
    <w:rsid w:val="001921EC"/>
    <w:rsid w:val="008355FE"/>
    <w:rsid w:val="009C579D"/>
    <w:rsid w:val="00D24C02"/>
    <w:rsid w:val="00D5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5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57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7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79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57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5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57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7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79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5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57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dell1</cp:lastModifiedBy>
  <cp:revision>3</cp:revision>
  <dcterms:created xsi:type="dcterms:W3CDTF">2014-09-30T07:13:00Z</dcterms:created>
  <dcterms:modified xsi:type="dcterms:W3CDTF">2014-10-01T11:55:00Z</dcterms:modified>
</cp:coreProperties>
</file>